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FF3B" w14:textId="178B3C0B" w:rsidR="00096B9A" w:rsidRPr="003C1768" w:rsidRDefault="003C1768">
      <w:pPr>
        <w:rPr>
          <w:rFonts w:ascii="Times New Roman" w:hAnsi="Times New Roman" w:cs="Times New Roman"/>
          <w:sz w:val="28"/>
          <w:szCs w:val="28"/>
        </w:rPr>
      </w:pPr>
      <w:r w:rsidRPr="003C1768">
        <w:rPr>
          <w:rFonts w:ascii="Times New Roman" w:hAnsi="Times New Roman" w:cs="Times New Roman"/>
          <w:sz w:val="28"/>
          <w:szCs w:val="28"/>
        </w:rPr>
        <w:t>Телефоны горячей линии по вопросам организации отдыха и оздоровления детей</w:t>
      </w:r>
    </w:p>
    <w:p w14:paraId="45C72717" w14:textId="77777777" w:rsidR="003C1768" w:rsidRPr="003C1768" w:rsidRDefault="003C1768" w:rsidP="003C17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горячая линия: +7(800)444-35-38</w:t>
      </w:r>
    </w:p>
    <w:p w14:paraId="043386B5" w14:textId="77777777" w:rsidR="003C1768" w:rsidRPr="003C1768" w:rsidRDefault="003C1768" w:rsidP="003C17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горячая линия: +7(351)263-40-67</w:t>
      </w:r>
    </w:p>
    <w:p w14:paraId="538B3A00" w14:textId="2638B480" w:rsidR="003C1768" w:rsidRPr="003C1768" w:rsidRDefault="003C1768" w:rsidP="003C1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768">
        <w:rPr>
          <w:rFonts w:ascii="Times New Roman" w:hAnsi="Times New Roman" w:cs="Times New Roman"/>
          <w:sz w:val="28"/>
          <w:szCs w:val="28"/>
        </w:rPr>
        <w:t>Муниципальная горячая линия: +7(35160)2-20-43</w:t>
      </w:r>
    </w:p>
    <w:sectPr w:rsidR="003C1768" w:rsidRPr="003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0661"/>
    <w:multiLevelType w:val="multilevel"/>
    <w:tmpl w:val="AF42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9A"/>
    <w:rsid w:val="00096B9A"/>
    <w:rsid w:val="003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7758"/>
  <w15:chartTrackingRefBased/>
  <w15:docId w15:val="{6D276796-0315-4EA2-9677-92F047B2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2022-06-02T05:53:00Z</dcterms:created>
  <dcterms:modified xsi:type="dcterms:W3CDTF">2022-06-02T05:53:00Z</dcterms:modified>
</cp:coreProperties>
</file>